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22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27</w:t>
      </w:r>
      <w:r>
        <w:rPr>
          <w:lang w:eastAsia="zh-CN"/>
        </w:rPr>
        <w:t xml:space="preserve">.12.2021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27</w:t>
      </w:r>
      <w:r>
        <w:rPr>
          <w:lang w:eastAsia="zh-CN"/>
        </w:rPr>
        <w:t xml:space="preserve">/100</w:t>
      </w:r>
      <w:r>
        <w:rPr>
          <w:lang w:eastAsia="zh-CN"/>
        </w:rPr>
        <w:t xml:space="preserve">-4</w:t>
      </w:r>
      <w:r>
        <w:rPr>
          <w:lang w:eastAsia="zh-CN"/>
        </w:rPr>
        <w:t xml:space="preserve">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27</w:t>
      </w:r>
      <w:r>
        <w:rPr>
          <w:lang w:eastAsia="zh-CN"/>
        </w:rPr>
        <w:t xml:space="preserve">.12.2021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27</w:t>
      </w:r>
      <w:r>
        <w:rPr>
          <w:lang w:eastAsia="zh-CN"/>
        </w:rPr>
        <w:t xml:space="preserve">/100</w:t>
      </w:r>
      <w:r>
        <w:rPr>
          <w:lang w:eastAsia="zh-CN"/>
        </w:rPr>
        <w:t xml:space="preserve">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22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увеличение</w:t>
      </w:r>
      <w:r>
        <w:t xml:space="preserve"> утвержденного плана по доходам на 646</w:t>
      </w:r>
      <w:r>
        <w:t xml:space="preserve">,26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</w:t>
      </w:r>
      <w:r>
        <w:t xml:space="preserve">величение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</w:t>
      </w:r>
      <w:r>
        <w:t xml:space="preserve">11,98</w:t>
      </w:r>
      <w:r>
        <w:t xml:space="preserve"> тыс. рублей.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от реализации иного имущества</w:t>
      </w:r>
      <w:r>
        <w:t xml:space="preserve">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</w:t>
      </w:r>
      <w:r>
        <w:t xml:space="preserve">, в части реализации основных средств по указанному имуществу на</w:t>
      </w:r>
      <w:r>
        <w:t xml:space="preserve"> 502</w:t>
      </w:r>
      <w:r>
        <w:t xml:space="preserve">,53</w:t>
      </w:r>
      <w:r>
        <w:t xml:space="preserve"> тыс. рублей</w:t>
      </w:r>
      <w:r>
        <w:t xml:space="preserve">.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1.</w:t>
      </w:r>
      <w:r>
        <w:t xml:space="preserve">3</w:t>
      </w:r>
      <w:r>
        <w:t xml:space="preserve"> </w:t>
      </w:r>
      <w:r>
        <w:t xml:space="preserve">Увеличение планируемого поступления доходов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на 98,23 тыс. рублей.</w:t>
      </w:r>
      <w:r>
        <w:t xml:space="preserve"> 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1.4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компенсации затрат бюджетов</w:t>
      </w:r>
      <w:r>
        <w:t xml:space="preserve"> сельских поселений </w:t>
      </w:r>
      <w:r>
        <w:t xml:space="preserve"> на</w:t>
      </w:r>
      <w:r>
        <w:t xml:space="preserve"> 1</w:t>
      </w:r>
      <w:r>
        <w:t xml:space="preserve">,</w:t>
      </w:r>
      <w:r>
        <w:t xml:space="preserve">00</w:t>
      </w:r>
      <w:r>
        <w:t xml:space="preserve"> тыс. рублей</w:t>
      </w:r>
      <w:r>
        <w:t xml:space="preserve">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left="0" w:right="57" w:firstLine="0"/>
        <w:jc w:val="both"/>
      </w:pPr>
      <w:r>
        <w:t xml:space="preserve">1.5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прочих межбюджетных трансфертов, передаваемых бюджетам сельских поселений</w:t>
      </w:r>
      <w:r>
        <w:t xml:space="preserve"> на</w:t>
      </w:r>
      <w:r>
        <w:t xml:space="preserve"> 32</w:t>
      </w:r>
      <w:r>
        <w:t xml:space="preserve">,</w:t>
      </w:r>
      <w:r>
        <w:t xml:space="preserve">52</w:t>
      </w:r>
      <w:r>
        <w:t xml:space="preserve"> тыс. рублей</w:t>
      </w:r>
      <w:r>
        <w:t xml:space="preserve"> </w:t>
      </w:r>
      <w:r>
        <w:t xml:space="preserve">(обеспечение доступа органов местного</w:t>
      </w:r>
      <w:r>
        <w:t xml:space="preserve"> самоуправления и муниципальных учреждений к сети Интернет</w:t>
      </w:r>
      <w:r>
        <w:t xml:space="preserve">). 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увеличение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</w:t>
      </w:r>
      <w:r>
        <w:t xml:space="preserve">646</w:t>
      </w:r>
      <w:r>
        <w:t xml:space="preserve">,</w:t>
      </w:r>
      <w:r>
        <w:t xml:space="preserve">26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22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4</w:t>
            </w:r>
            <w:r>
              <w:t xml:space="preserve"> 180</w:t>
            </w:r>
            <w:r>
              <w:t xml:space="preserve">,</w:t>
            </w:r>
            <w:r>
              <w:t xml:space="preserve">84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+646</w:t>
            </w:r>
            <w:r>
              <w:t xml:space="preserve">,26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4</w:t>
            </w:r>
            <w:r>
              <w:t xml:space="preserve"> </w:t>
            </w:r>
            <w:r>
              <w:t xml:space="preserve">827</w:t>
            </w:r>
            <w:r>
              <w:t xml:space="preserve">,10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</w:t>
            </w:r>
            <w:r>
              <w:t xml:space="preserve">-5</w:t>
            </w:r>
            <w:r>
              <w:t xml:space="preserve"> 120</w:t>
            </w:r>
            <w:r>
              <w:t xml:space="preserve">,34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-646</w:t>
            </w:r>
            <w:r>
              <w:t xml:space="preserve">,</w:t>
            </w:r>
            <w:r>
              <w:t xml:space="preserve">26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5</w:t>
            </w:r>
            <w:r>
              <w:t xml:space="preserve"> </w:t>
            </w:r>
            <w:r>
              <w:t xml:space="preserve">766</w:t>
            </w:r>
            <w:r>
              <w:t xml:space="preserve">,</w:t>
            </w:r>
            <w:r>
              <w:t xml:space="preserve">60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-939</w:t>
            </w:r>
            <w:r>
              <w:t xml:space="preserve">,</w:t>
            </w:r>
            <w:r>
              <w:t xml:space="preserve">5</w:t>
            </w:r>
            <w:r>
              <w:t xml:space="preserve">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0</w:t>
            </w:r>
            <w:r>
              <w:t xml:space="preserve">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-939</w:t>
            </w:r>
            <w:r>
              <w:t xml:space="preserve">,</w:t>
            </w:r>
            <w:r>
              <w:t xml:space="preserve">50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увеличение</w:t>
      </w:r>
      <w:r>
        <w:t xml:space="preserve"> бюджетных ассигнований за счет средств местного бюджета</w:t>
      </w:r>
      <w:r>
        <w:t xml:space="preserve"> на 646</w:t>
      </w:r>
      <w:r>
        <w:t xml:space="preserve">,26</w:t>
      </w:r>
      <w:r>
        <w:t xml:space="preserve"> тыс. рублей</w:t>
      </w:r>
      <w:r>
        <w:t xml:space="preserve">: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1</w:t>
      </w:r>
      <w:r>
        <w:t xml:space="preserve">. увеличение по следующим разделам:</w:t>
      </w:r>
      <w:r/>
    </w:p>
    <w:p>
      <w:pPr>
        <w:pStyle w:val="609"/>
        <w:jc w:val="both"/>
        <w:tabs>
          <w:tab w:val="left" w:pos="0" w:leader="none"/>
        </w:tabs>
      </w:pPr>
      <w:r/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0409 «Дорожное хозяйство (дорожные фонды)» на 139</w:t>
      </w:r>
      <w:r>
        <w:t xml:space="preserve">,95 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145,</w:t>
      </w:r>
      <w:r>
        <w:t xml:space="preserve">00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 </w:t>
      </w:r>
      <w:r>
        <w:t xml:space="preserve">иные выплаты персоналу государственных (муниципальн</w:t>
      </w:r>
      <w:r>
        <w:t xml:space="preserve">ых) органов, за исключением ФОТ</w:t>
      </w:r>
      <w:r>
        <w:t xml:space="preserve"> (проезд к месту отдыха и обратно);</w:t>
      </w:r>
      <w:r/>
    </w:p>
    <w:p>
      <w:pPr>
        <w:pStyle w:val="609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609"/>
        <w:jc w:val="both"/>
      </w:pPr>
      <w:r>
        <w:t xml:space="preserve">1.3</w:t>
      </w:r>
      <w:r>
        <w:t xml:space="preserve"> </w:t>
      </w:r>
      <w:r>
        <w:t xml:space="preserve">по разделу 0801 «Культура, кинематография» на </w:t>
      </w:r>
      <w:r>
        <w:t xml:space="preserve">140</w:t>
      </w:r>
      <w:r>
        <w:t xml:space="preserve">,00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4</w:t>
      </w:r>
      <w:r>
        <w:t xml:space="preserve"> </w:t>
      </w:r>
      <w:r>
        <w:t xml:space="preserve">по разделу 0107 «Обеспечение проведения выборов и референдумов» на 188</w:t>
      </w:r>
      <w:r>
        <w:t xml:space="preserve">,</w:t>
      </w:r>
      <w:r>
        <w:t xml:space="preserve">79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обеспечение проведения выборов и референдумов (смета расходов  на подготовку и проведение муниципальных выборов в сентябре 2022 г.)</w:t>
      </w:r>
      <w:r>
        <w:t xml:space="preserve">;</w:t>
      </w:r>
      <w:r/>
    </w:p>
    <w:p>
      <w:pPr>
        <w:pStyle w:val="609"/>
        <w:jc w:val="both"/>
      </w:pPr>
      <w:r>
        <w:t xml:space="preserve">1.5 </w:t>
      </w:r>
      <w:r>
        <w:t xml:space="preserve">по разделу 0113 «</w:t>
      </w:r>
      <w:r>
        <w:t xml:space="preserve">Другие общегосударственные вопросы</w:t>
      </w:r>
      <w:r>
        <w:t xml:space="preserve">» на </w:t>
      </w:r>
      <w:r>
        <w:t xml:space="preserve">32</w:t>
      </w:r>
      <w:r>
        <w:t xml:space="preserve">,52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оплату  товаров, работ и услуг для обеспечения государственных (муниципальных) нужд</w:t>
      </w:r>
      <w:r>
        <w:t xml:space="preserve"> (обеспечение доступа органов местного</w:t>
      </w:r>
      <w:r>
        <w:t xml:space="preserve"> самоуправления и муниципальных учреждений к сети Интернет</w:t>
      </w:r>
      <w:r>
        <w:t xml:space="preserve">).</w:t>
      </w:r>
      <w:r/>
    </w:p>
    <w:p>
      <w:pPr>
        <w:pStyle w:val="609"/>
        <w:jc w:val="both"/>
      </w:pPr>
      <w:r/>
      <w:r/>
    </w:p>
    <w:p>
      <w:pPr>
        <w:pStyle w:val="609"/>
        <w:ind w:firstLine="0"/>
        <w:jc w:val="left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не изменит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22</w:t>
      </w:r>
      <w:r>
        <w:t xml:space="preserve"> год, который составит 939</w:t>
      </w:r>
      <w:r>
        <w:t xml:space="preserve">,50</w:t>
      </w:r>
      <w:r>
        <w:t xml:space="preserve"> тыс. рублей</w:t>
      </w:r>
      <w:r>
        <w:t xml:space="preserve">.</w:t>
      </w:r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22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94" w:type="pct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4"/>
        <w:gridCol w:w="1899"/>
        <w:gridCol w:w="1419"/>
        <w:gridCol w:w="540"/>
        <w:gridCol w:w="2797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4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14</w:t>
            </w:r>
            <w:r>
              <w:rPr>
                <w:color w:val="000000"/>
                <w:sz w:val="24"/>
                <w:szCs w:val="20"/>
              </w:rPr>
              <w:t xml:space="preserve">.</w:t>
            </w:r>
            <w:r>
              <w:rPr>
                <w:color w:val="000000"/>
                <w:sz w:val="24"/>
                <w:szCs w:val="20"/>
              </w:rPr>
              <w:t xml:space="preserve">06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22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lang w:val="en-US" w:eastAsia="zh-CN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lang w:val="en-US" w:eastAsia="zh-CN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</w:t>
            </w:r>
            <w:r>
              <w:rPr>
                <w:b/>
                <w:lang w:val="en-US" w:eastAsia="zh-CN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</w:t>
            </w:r>
            <w:r>
              <w:rPr>
                <w:b/>
                <w:lang w:eastAsia="zh-CN"/>
              </w:rPr>
              <w:t xml:space="preserve">27</w:t>
            </w:r>
            <w:r>
              <w:rPr>
                <w:b/>
                <w:lang w:eastAsia="zh-CN"/>
              </w:rPr>
              <w:t xml:space="preserve">.12.2021</w:t>
            </w:r>
            <w:r>
              <w:rPr>
                <w:b/>
                <w:lang w:eastAsia="zh-CN"/>
              </w:rPr>
              <w:t xml:space="preserve"> г. №</w:t>
            </w:r>
            <w:r>
              <w:rPr>
                <w:b/>
                <w:lang w:eastAsia="zh-CN"/>
              </w:rPr>
              <w:t xml:space="preserve"> 27</w:t>
            </w:r>
            <w:r>
              <w:rPr>
                <w:b/>
                <w:lang w:eastAsia="zh-CN"/>
              </w:rPr>
              <w:t xml:space="preserve">/100</w:t>
            </w:r>
            <w:r>
              <w:rPr>
                <w:b/>
                <w:lang w:eastAsia="zh-CN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74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613,74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0409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-139,95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-140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-125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sz w:val="24"/>
              </w:rPr>
              <w:t xml:space="preserve">иные выплаты персоналу учреждений, за исключением ФОТ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-20,00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-32,52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Специальные расходы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0107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-188,79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32,52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646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-646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22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-939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  <w:style w:type="paragraph" w:styleId="711" w:customStyle="1">
    <w:name w:val="ConsPlusNormal"/>
    <w:link w:val="574"/>
    <w:qFormat/>
    <w:rPr>
      <w:rFonts w:ascii="Calibri" w:hAnsi="Calibri" w:cs="Calibri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2022-06-15T07:30:13Z</dcterms:modified>
</cp:coreProperties>
</file>